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F678C" w14:textId="4A1583A1" w:rsidR="00DD348D" w:rsidRDefault="009F7FB1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Minimalne wymagania dla instalacji pv</w:t>
      </w:r>
      <w:r w:rsidR="00784662">
        <w:rPr>
          <w:rFonts w:ascii="Arial Narrow" w:hAnsi="Arial Narrow"/>
          <w:b/>
          <w:sz w:val="28"/>
          <w:szCs w:val="28"/>
        </w:rPr>
        <w:t xml:space="preserve"> i magazynu energii </w:t>
      </w:r>
    </w:p>
    <w:p w14:paraId="3667A15D" w14:textId="40A63983" w:rsidR="00784662" w:rsidRDefault="00784662">
      <w:pPr>
        <w:rPr>
          <w:rFonts w:ascii="Arial Narrow" w:hAnsi="Arial Narrow"/>
          <w:b/>
          <w:sz w:val="28"/>
          <w:szCs w:val="28"/>
        </w:rPr>
      </w:pPr>
    </w:p>
    <w:p w14:paraId="43F9306E" w14:textId="49C3BDA2" w:rsidR="00784662" w:rsidRDefault="00784662">
      <w:pPr>
        <w:rPr>
          <w:rFonts w:ascii="Arial Narrow" w:hAnsi="Arial Narrow"/>
          <w:b/>
          <w:sz w:val="28"/>
          <w:szCs w:val="28"/>
        </w:rPr>
      </w:pPr>
    </w:p>
    <w:p w14:paraId="34805BB6" w14:textId="0C3E3529" w:rsidR="00784662" w:rsidRDefault="00784662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Magazyn energii</w:t>
      </w:r>
      <w:r w:rsidR="0077008A">
        <w:rPr>
          <w:rFonts w:ascii="Arial Narrow" w:hAnsi="Arial Narrow"/>
          <w:b/>
          <w:sz w:val="28"/>
          <w:szCs w:val="28"/>
        </w:rPr>
        <w:t xml:space="preserve"> (1 szt.)</w:t>
      </w:r>
      <w:r>
        <w:rPr>
          <w:rFonts w:ascii="Arial Narrow" w:hAnsi="Arial Narrow"/>
          <w:b/>
          <w:sz w:val="28"/>
          <w:szCs w:val="28"/>
        </w:rPr>
        <w:t xml:space="preserve">: </w:t>
      </w:r>
    </w:p>
    <w:p w14:paraId="4E553EAD" w14:textId="389A2304" w:rsidR="00784662" w:rsidRPr="00784662" w:rsidRDefault="00784662" w:rsidP="00784662">
      <w:pPr>
        <w:spacing w:line="240" w:lineRule="auto"/>
        <w:rPr>
          <w:rFonts w:ascii="Arial" w:hAnsi="Arial" w:cs="Arial"/>
          <w:bCs/>
        </w:rPr>
      </w:pPr>
      <w:r w:rsidRPr="00784662">
        <w:rPr>
          <w:rFonts w:ascii="Arial" w:hAnsi="Arial" w:cs="Arial"/>
          <w:bCs/>
        </w:rPr>
        <w:t>Energia użytkowa: minimum 22,08 kWh</w:t>
      </w:r>
      <w:r w:rsidR="0077008A">
        <w:rPr>
          <w:rFonts w:ascii="Arial" w:hAnsi="Arial" w:cs="Arial"/>
          <w:bCs/>
        </w:rPr>
        <w:t xml:space="preserve"> </w:t>
      </w:r>
    </w:p>
    <w:p w14:paraId="2261FFAC" w14:textId="51E866ED" w:rsidR="00784662" w:rsidRPr="00784662" w:rsidRDefault="00784662" w:rsidP="00784662">
      <w:pPr>
        <w:spacing w:line="240" w:lineRule="auto"/>
        <w:rPr>
          <w:rFonts w:ascii="Arial" w:hAnsi="Arial" w:cs="Arial"/>
          <w:bCs/>
        </w:rPr>
      </w:pPr>
      <w:r w:rsidRPr="00784662">
        <w:rPr>
          <w:rFonts w:ascii="Arial" w:hAnsi="Arial" w:cs="Arial"/>
          <w:bCs/>
        </w:rPr>
        <w:t>Max. ciągły prąd wyjściowy: 40 A</w:t>
      </w:r>
    </w:p>
    <w:p w14:paraId="5BC172AE" w14:textId="4D6DD74D" w:rsidR="00784662" w:rsidRPr="00784662" w:rsidRDefault="00784662" w:rsidP="00784662">
      <w:pPr>
        <w:spacing w:line="240" w:lineRule="auto"/>
        <w:rPr>
          <w:rFonts w:ascii="Arial" w:hAnsi="Arial" w:cs="Arial"/>
          <w:bCs/>
        </w:rPr>
      </w:pPr>
      <w:r w:rsidRPr="00784662">
        <w:rPr>
          <w:rFonts w:ascii="Arial" w:hAnsi="Arial" w:cs="Arial"/>
          <w:bCs/>
        </w:rPr>
        <w:t>Szczytowy Prąd Wyjściowy: 75 A, 3s</w:t>
      </w:r>
    </w:p>
    <w:p w14:paraId="09E982C0" w14:textId="62A05AF8" w:rsidR="00784662" w:rsidRPr="00784662" w:rsidRDefault="00784662" w:rsidP="00784662">
      <w:pPr>
        <w:spacing w:line="240" w:lineRule="auto"/>
        <w:rPr>
          <w:rFonts w:ascii="Arial" w:hAnsi="Arial" w:cs="Arial"/>
          <w:bCs/>
        </w:rPr>
      </w:pPr>
      <w:r w:rsidRPr="00784662">
        <w:rPr>
          <w:rFonts w:ascii="Arial" w:hAnsi="Arial" w:cs="Arial"/>
          <w:bCs/>
        </w:rPr>
        <w:t>Napięcie nominalne: 409,6 V</w:t>
      </w:r>
    </w:p>
    <w:p w14:paraId="464A27F0" w14:textId="77777777" w:rsidR="00784662" w:rsidRPr="00784662" w:rsidRDefault="00784662" w:rsidP="00784662">
      <w:pPr>
        <w:pStyle w:val="NormalnyWeb"/>
        <w:rPr>
          <w:rFonts w:ascii="Arial" w:hAnsi="Arial" w:cs="Arial"/>
          <w:bCs/>
          <w:sz w:val="22"/>
          <w:szCs w:val="22"/>
        </w:rPr>
      </w:pPr>
      <w:r w:rsidRPr="00784662">
        <w:rPr>
          <w:rFonts w:ascii="Arial" w:hAnsi="Arial" w:cs="Arial"/>
          <w:bCs/>
          <w:sz w:val="22"/>
          <w:szCs w:val="22"/>
        </w:rPr>
        <w:t xml:space="preserve">Temperatura robocza: -10 °C to +50°C </w:t>
      </w:r>
    </w:p>
    <w:p w14:paraId="3CCED6FA" w14:textId="2E849D07" w:rsidR="00784662" w:rsidRPr="00784662" w:rsidRDefault="00784662" w:rsidP="00784662">
      <w:pPr>
        <w:spacing w:line="240" w:lineRule="auto"/>
        <w:rPr>
          <w:rFonts w:ascii="Arial" w:hAnsi="Arial" w:cs="Arial"/>
          <w:bCs/>
        </w:rPr>
      </w:pPr>
      <w:r w:rsidRPr="00784662">
        <w:rPr>
          <w:rFonts w:ascii="Arial" w:hAnsi="Arial" w:cs="Arial"/>
          <w:bCs/>
        </w:rPr>
        <w:t>Stopień ochrony obudowy: minimum IP55</w:t>
      </w:r>
    </w:p>
    <w:p w14:paraId="2C731081" w14:textId="7A2B0675" w:rsidR="00784662" w:rsidRPr="00784662" w:rsidRDefault="00784662" w:rsidP="00784662">
      <w:pPr>
        <w:pStyle w:val="NormalnyWeb"/>
        <w:rPr>
          <w:rFonts w:ascii="Arial" w:hAnsi="Arial" w:cs="Arial"/>
          <w:bCs/>
          <w:sz w:val="22"/>
          <w:szCs w:val="22"/>
        </w:rPr>
      </w:pPr>
      <w:proofErr w:type="spellStart"/>
      <w:r w:rsidRPr="00784662">
        <w:rPr>
          <w:rFonts w:ascii="Arial" w:hAnsi="Arial" w:cs="Arial"/>
          <w:bCs/>
          <w:sz w:val="22"/>
          <w:szCs w:val="22"/>
        </w:rPr>
        <w:t>Wydajnośc</w:t>
      </w:r>
      <w:proofErr w:type="spellEnd"/>
      <w:r w:rsidRPr="00784662">
        <w:rPr>
          <w:rFonts w:ascii="Arial" w:hAnsi="Arial" w:cs="Arial"/>
          <w:bCs/>
          <w:sz w:val="22"/>
          <w:szCs w:val="22"/>
        </w:rPr>
        <w:t xml:space="preserve">́ w Obie Strony    ≥96% </w:t>
      </w:r>
    </w:p>
    <w:p w14:paraId="5FA3A0D3" w14:textId="2ADA687D" w:rsidR="00784662" w:rsidRPr="00784662" w:rsidRDefault="00784662" w:rsidP="00784662">
      <w:pPr>
        <w:pStyle w:val="NormalnyWeb"/>
        <w:rPr>
          <w:rFonts w:ascii="Arial" w:hAnsi="Arial" w:cs="Arial"/>
          <w:bCs/>
          <w:sz w:val="22"/>
          <w:szCs w:val="22"/>
        </w:rPr>
      </w:pPr>
      <w:r w:rsidRPr="00784662">
        <w:rPr>
          <w:rFonts w:ascii="Arial" w:hAnsi="Arial" w:cs="Arial"/>
          <w:bCs/>
          <w:sz w:val="22"/>
          <w:szCs w:val="22"/>
        </w:rPr>
        <w:t>Gwarancja: minimum 10 lat, niezależnie od kryterium oceny ofert</w:t>
      </w:r>
    </w:p>
    <w:p w14:paraId="5CA41D93" w14:textId="1D0EF0DB" w:rsidR="00784662" w:rsidRPr="00784662" w:rsidRDefault="00784662" w:rsidP="00784662">
      <w:pPr>
        <w:pStyle w:val="NormalnyWeb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784662">
        <w:rPr>
          <w:rFonts w:ascii="Arial" w:hAnsi="Arial" w:cs="Arial"/>
          <w:bCs/>
          <w:sz w:val="22"/>
          <w:szCs w:val="22"/>
          <w:lang w:val="en-US"/>
        </w:rPr>
        <w:t>Certyfikat</w:t>
      </w:r>
      <w:proofErr w:type="spellEnd"/>
      <w:r w:rsidRPr="00784662">
        <w:rPr>
          <w:rFonts w:ascii="Arial" w:hAnsi="Arial" w:cs="Arial"/>
          <w:bCs/>
          <w:sz w:val="22"/>
          <w:szCs w:val="22"/>
          <w:lang w:val="en-US"/>
        </w:rPr>
        <w:t xml:space="preserve">  VDE2510-50 / IEC62619 / CEC / CE / UN38.3 </w:t>
      </w:r>
    </w:p>
    <w:p w14:paraId="3E10C2A6" w14:textId="498A1E2A" w:rsidR="00784662" w:rsidRDefault="00784662" w:rsidP="00784662">
      <w:pPr>
        <w:pStyle w:val="NormalnyWeb"/>
        <w:rPr>
          <w:rFonts w:ascii="Arial" w:hAnsi="Arial" w:cs="Arial"/>
          <w:bCs/>
          <w:sz w:val="22"/>
          <w:szCs w:val="22"/>
        </w:rPr>
      </w:pPr>
      <w:proofErr w:type="spellStart"/>
      <w:r w:rsidRPr="00784662">
        <w:rPr>
          <w:rFonts w:ascii="Arial" w:hAnsi="Arial" w:cs="Arial"/>
          <w:bCs/>
          <w:sz w:val="22"/>
          <w:szCs w:val="22"/>
          <w:lang w:val="en-US"/>
        </w:rPr>
        <w:t>Napięcie</w:t>
      </w:r>
      <w:proofErr w:type="spellEnd"/>
      <w:r w:rsidRPr="0078466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784662">
        <w:rPr>
          <w:rFonts w:ascii="Arial" w:hAnsi="Arial" w:cs="Arial"/>
          <w:bCs/>
          <w:sz w:val="22"/>
          <w:szCs w:val="22"/>
          <w:lang w:val="en-US"/>
        </w:rPr>
        <w:t>robocze</w:t>
      </w:r>
      <w:proofErr w:type="spellEnd"/>
      <w:r w:rsidRPr="0078466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784662">
        <w:rPr>
          <w:rFonts w:ascii="Arial" w:hAnsi="Arial" w:cs="Arial"/>
          <w:bCs/>
          <w:sz w:val="22"/>
          <w:szCs w:val="22"/>
        </w:rPr>
        <w:t xml:space="preserve">320~460.8 V </w:t>
      </w:r>
    </w:p>
    <w:p w14:paraId="52B41AE8" w14:textId="227972F2" w:rsidR="0077008A" w:rsidRPr="00784662" w:rsidRDefault="0077008A" w:rsidP="00784662">
      <w:pPr>
        <w:pStyle w:val="NormalnyWeb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Uwaga, ww. parametry minimalne należy rozpatrywać z uwzględnieniem zbudowania magazynów o pojemnościach wskazanych w audycie i przedmiarze robót).</w:t>
      </w:r>
    </w:p>
    <w:p w14:paraId="1146986E" w14:textId="77777777" w:rsidR="00784662" w:rsidRPr="0077008A" w:rsidRDefault="00784662">
      <w:pPr>
        <w:rPr>
          <w:rFonts w:ascii="Arial Narrow" w:hAnsi="Arial Narrow"/>
          <w:b/>
          <w:sz w:val="28"/>
          <w:szCs w:val="28"/>
        </w:rPr>
      </w:pPr>
    </w:p>
    <w:p w14:paraId="2C3DBB47" w14:textId="5A167F1A" w:rsidR="009F7FB1" w:rsidRPr="00784662" w:rsidRDefault="00784662" w:rsidP="009F7FB1">
      <w:pPr>
        <w:jc w:val="both"/>
        <w:rPr>
          <w:rFonts w:ascii="Arial" w:eastAsia="Verdana" w:hAnsi="Arial"/>
          <w:b/>
          <w:bCs/>
          <w:lang w:val="en-US"/>
        </w:rPr>
      </w:pPr>
      <w:proofErr w:type="spellStart"/>
      <w:r w:rsidRPr="00784662">
        <w:rPr>
          <w:rFonts w:ascii="Arial" w:eastAsia="Verdana" w:hAnsi="Arial"/>
          <w:b/>
          <w:bCs/>
          <w:lang w:val="en-US"/>
        </w:rPr>
        <w:t>Panele</w:t>
      </w:r>
      <w:proofErr w:type="spellEnd"/>
      <w:r w:rsidRPr="00784662">
        <w:rPr>
          <w:rFonts w:ascii="Arial" w:eastAsia="Verdana" w:hAnsi="Arial"/>
          <w:b/>
          <w:bCs/>
          <w:lang w:val="en-US"/>
        </w:rPr>
        <w:t xml:space="preserve"> pv</w:t>
      </w:r>
    </w:p>
    <w:tbl>
      <w:tblPr>
        <w:tblW w:w="8930" w:type="dxa"/>
        <w:tblInd w:w="9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679"/>
        <w:gridCol w:w="4251"/>
      </w:tblGrid>
      <w:tr w:rsidR="009F7FB1" w14:paraId="238699B7" w14:textId="77777777" w:rsidTr="007064AE"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</w:tcPr>
          <w:p w14:paraId="57465434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Nazwa parametru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</w:tcPr>
          <w:p w14:paraId="40193EAF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Wartość</w:t>
            </w:r>
          </w:p>
        </w:tc>
      </w:tr>
      <w:tr w:rsidR="009F7FB1" w14:paraId="27384B8F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C3C8A9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Typ ogniw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F5EAA9" w14:textId="77777777" w:rsidR="009F7FB1" w:rsidRDefault="009F7FB1" w:rsidP="007064AE">
            <w:pPr>
              <w:widowControl w:val="0"/>
              <w:rPr>
                <w:rFonts w:ascii="Arial" w:eastAsia="Verdana" w:hAnsi="Arial"/>
                <w:strike/>
              </w:rPr>
            </w:pPr>
            <w:r>
              <w:rPr>
                <w:rFonts w:ascii="Arial" w:eastAsia="Verdana" w:hAnsi="Arial"/>
              </w:rPr>
              <w:t>Krzemowe monokrystaliczne</w:t>
            </w:r>
          </w:p>
        </w:tc>
      </w:tr>
      <w:tr w:rsidR="009F7FB1" w14:paraId="1C4F746C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B77196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Liczba ogniw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8D49A7" w14:textId="5128614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 xml:space="preserve">minimum </w:t>
            </w:r>
            <w:r w:rsidR="00784662">
              <w:rPr>
                <w:rFonts w:ascii="Arial" w:eastAsia="Verdana" w:hAnsi="Arial"/>
              </w:rPr>
              <w:t>108 ogniw</w:t>
            </w:r>
          </w:p>
        </w:tc>
      </w:tr>
      <w:tr w:rsidR="009F7FB1" w14:paraId="3D801F7D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2042A" w14:textId="7B721722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Moc moduł</w:t>
            </w:r>
            <w:r w:rsidR="00784662">
              <w:rPr>
                <w:rFonts w:ascii="Arial" w:eastAsia="Verdana" w:hAnsi="Arial"/>
              </w:rPr>
              <w:t xml:space="preserve"> w warunkach testu (natężenie słoneczne min. 200 W/m2).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D68A30" w14:textId="5A993B2E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Min</w:t>
            </w:r>
            <w:r w:rsidR="00784662">
              <w:rPr>
                <w:rFonts w:ascii="Arial" w:eastAsia="Verdana" w:hAnsi="Arial"/>
              </w:rPr>
              <w:t xml:space="preserve">. 77,40 </w:t>
            </w:r>
          </w:p>
        </w:tc>
      </w:tr>
      <w:tr w:rsidR="009F7FB1" w14:paraId="73B8F0C0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4E642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Sprawność modułu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268BD" w14:textId="03E195D3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mniejsza ni</w:t>
            </w:r>
            <w:r w:rsidR="00784662">
              <w:rPr>
                <w:rFonts w:ascii="Arial" w:eastAsia="Verdana" w:hAnsi="Arial"/>
              </w:rPr>
              <w:t>ż 20,51%</w:t>
            </w:r>
          </w:p>
        </w:tc>
      </w:tr>
      <w:tr w:rsidR="009F7FB1" w14:paraId="71EBE37E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19349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bookmarkStart w:id="0" w:name="_Hlk32573772"/>
            <w:r>
              <w:rPr>
                <w:rFonts w:ascii="Arial" w:eastAsia="Verdana" w:hAnsi="Arial"/>
              </w:rPr>
              <w:t>Wytrzymałość mechaniczna (parcie)</w:t>
            </w:r>
            <w:bookmarkEnd w:id="0"/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BC4691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mniejsza niż 5400 Pa</w:t>
            </w:r>
          </w:p>
        </w:tc>
      </w:tr>
      <w:tr w:rsidR="009F7FB1" w14:paraId="5F22B43C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3492C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lastRenderedPageBreak/>
              <w:t>Wytrzymałość mechaniczna (ssanie)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9ABBC8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mniejsza niż 5400 Pa</w:t>
            </w:r>
          </w:p>
        </w:tc>
      </w:tr>
      <w:tr w:rsidR="009F7FB1" w14:paraId="66576461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693933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Wymagane normy i certyfikaty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44220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PN-EN 61730 (lub równoważny)</w:t>
            </w:r>
          </w:p>
          <w:p w14:paraId="2029B558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PN-EN 61215:2005 (lub równoważny)</w:t>
            </w:r>
          </w:p>
          <w:p w14:paraId="7B1EC423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 xml:space="preserve">IEC 62804 (jako równoważne Zamawiający uzna za spełnienie wymogu przedstawienie protokołów z badań odporności na PID* wykonanych przez akredytowane </w:t>
            </w:r>
            <w:r>
              <w:rPr>
                <w:rFonts w:ascii="Arial" w:eastAsia="Verdana" w:hAnsi="Arial" w:cs="Arial"/>
              </w:rPr>
              <w:t xml:space="preserve">i nie zależne od Wykonawcy </w:t>
            </w:r>
            <w:r>
              <w:rPr>
                <w:rFonts w:ascii="Arial" w:eastAsia="Verdana" w:hAnsi="Arial"/>
              </w:rPr>
              <w:t>laboratorium)</w:t>
            </w:r>
          </w:p>
        </w:tc>
      </w:tr>
      <w:tr w:rsidR="009F7FB1" w14:paraId="51CCB4BE" w14:textId="77777777" w:rsidTr="007064AE">
        <w:tc>
          <w:tcPr>
            <w:tcW w:w="46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2CC35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Maksymalny spadek mocy po pierwszym roku pracy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50E779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większy niż 3%</w:t>
            </w:r>
          </w:p>
        </w:tc>
      </w:tr>
      <w:tr w:rsidR="009F7FB1" w14:paraId="35F24E6F" w14:textId="77777777" w:rsidTr="007064AE"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EC82D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Gwarancja na wady ukryte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922716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mniej niż 10 lat</w:t>
            </w:r>
          </w:p>
        </w:tc>
      </w:tr>
      <w:tr w:rsidR="009F7FB1" w14:paraId="65143145" w14:textId="77777777" w:rsidTr="007064AE"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B7D131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Gwarancja na moc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1089C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krótsza niż 25 lat. Liniowa przy rocznym spadku nie większym niż 0,7% rok z uwzględnieniem maksymalnego spadku po pierwszym roku nie większym niż 3%.</w:t>
            </w:r>
          </w:p>
        </w:tc>
      </w:tr>
    </w:tbl>
    <w:p w14:paraId="5ACD8101" w14:textId="33E1321C" w:rsidR="009F7FB1" w:rsidRPr="009F7FB1" w:rsidRDefault="009F7FB1" w:rsidP="009F7FB1">
      <w:pPr>
        <w:rPr>
          <w:rFonts w:ascii="Arial" w:eastAsia="Verdana" w:hAnsi="Arial"/>
          <w:b/>
        </w:rPr>
      </w:pPr>
      <w:r>
        <w:rPr>
          <w:rFonts w:ascii="Arial" w:eastAsia="Verdana" w:hAnsi="Arial"/>
          <w:b/>
        </w:rPr>
        <w:t>2.</w:t>
      </w:r>
      <w:r>
        <w:rPr>
          <w:rFonts w:ascii="Arial" w:eastAsia="Verdana" w:hAnsi="Arial" w:cs="Arial"/>
          <w:b/>
        </w:rPr>
        <w:t>4</w:t>
      </w:r>
      <w:r>
        <w:rPr>
          <w:rFonts w:ascii="Arial" w:eastAsia="Verdana" w:hAnsi="Arial"/>
          <w:b/>
        </w:rPr>
        <w:t>.3. Falowniki fotowoltaiczne</w:t>
      </w:r>
    </w:p>
    <w:tbl>
      <w:tblPr>
        <w:tblW w:w="8931" w:type="dxa"/>
        <w:tblInd w:w="9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679"/>
        <w:gridCol w:w="4252"/>
      </w:tblGrid>
      <w:tr w:rsidR="009F7FB1" w14:paraId="2A39B3AB" w14:textId="77777777" w:rsidTr="007064AE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</w:tcPr>
          <w:p w14:paraId="18DAD710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Nazwa parametru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DEDED"/>
          </w:tcPr>
          <w:p w14:paraId="1E79302B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Wartość</w:t>
            </w:r>
          </w:p>
        </w:tc>
      </w:tr>
      <w:tr w:rsidR="009F7FB1" w14:paraId="77037FD1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AE7CFE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Typ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DD5E4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Beztransformatorowy</w:t>
            </w:r>
          </w:p>
        </w:tc>
      </w:tr>
      <w:tr w:rsidR="009F7FB1" w14:paraId="4C606CE6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4B6CBC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Liczba zasilanych faz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975338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3</w:t>
            </w:r>
          </w:p>
        </w:tc>
      </w:tr>
      <w:tr w:rsidR="009F7FB1" w14:paraId="108D3268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EA06D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Sprawność euro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D4C84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Powyżej 97,2 %</w:t>
            </w:r>
          </w:p>
        </w:tc>
      </w:tr>
      <w:tr w:rsidR="009F7FB1" w14:paraId="7E3769BE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D37A14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Stopień ochrony</w:t>
            </w:r>
            <w:r>
              <w:rPr>
                <w:rFonts w:ascii="Arial" w:eastAsia="Verdana" w:hAnsi="Arial"/>
              </w:rPr>
              <w:tab/>
            </w:r>
            <w:r>
              <w:rPr>
                <w:rFonts w:ascii="Arial" w:eastAsia="Verdana" w:hAnsi="Arial"/>
              </w:rPr>
              <w:tab/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FF10E2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co najmniej IP 65</w:t>
            </w:r>
          </w:p>
        </w:tc>
      </w:tr>
      <w:tr w:rsidR="009F7FB1" w14:paraId="55FAC976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08E58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Współczynnik zakłóceń harmonicznych prądu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C1843B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do 3%</w:t>
            </w:r>
          </w:p>
        </w:tc>
      </w:tr>
      <w:tr w:rsidR="009F7FB1" w14:paraId="6B6B4BAF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FA1CA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Deklaracja zgodności z Dyrektywą 2014/35/UE Dyrektywą 2014/30/UE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BE87C5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Tak</w:t>
            </w:r>
          </w:p>
        </w:tc>
      </w:tr>
      <w:tr w:rsidR="009F7FB1" w14:paraId="78DAAFA4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435E7B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Deklaracja zgodność z normami</w:t>
            </w:r>
          </w:p>
          <w:p w14:paraId="498C495C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lastRenderedPageBreak/>
              <w:t>PN-EN 61000-3-12 oraz</w:t>
            </w:r>
          </w:p>
          <w:p w14:paraId="25E71C80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PN-EN 61000-3-11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3D1851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lastRenderedPageBreak/>
              <w:t>Tak</w:t>
            </w:r>
          </w:p>
        </w:tc>
      </w:tr>
      <w:tr w:rsidR="009F7FB1" w14:paraId="2FC346AB" w14:textId="77777777" w:rsidTr="00784662">
        <w:trPr>
          <w:trHeight w:val="705"/>
        </w:trPr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912D12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Deklaracja zgodności z normą EN 50438:2013 lub PN-EN 50438:2014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B0D89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Tak</w:t>
            </w:r>
          </w:p>
        </w:tc>
      </w:tr>
      <w:tr w:rsidR="009F7FB1" w14:paraId="71E941E9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AD85F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Sposób chłodzenia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CBB4F1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Naturalna konwekcja lub wymuszona wewnętrzna</w:t>
            </w:r>
          </w:p>
        </w:tc>
      </w:tr>
      <w:tr w:rsidR="009F7FB1" w14:paraId="01395F5C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288F9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Zakres temperatury pracy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D7FB7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mniejszy niż od -20 do + 65°C</w:t>
            </w:r>
          </w:p>
        </w:tc>
      </w:tr>
      <w:tr w:rsidR="009F7FB1" w14:paraId="2684BABD" w14:textId="77777777" w:rsidTr="00784662">
        <w:trPr>
          <w:trHeight w:val="578"/>
        </w:trPr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BF1AA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 xml:space="preserve">Komunikacja przewodowa lub bezprzewodowa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42C4CD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 xml:space="preserve">Tak, dowolna </w:t>
            </w:r>
          </w:p>
        </w:tc>
      </w:tr>
      <w:tr w:rsidR="009F7FB1" w14:paraId="481533DF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CA0B7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 xml:space="preserve">Możliwość sterowania mocą wyjściową 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AE6995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0-100%</w:t>
            </w:r>
          </w:p>
        </w:tc>
      </w:tr>
      <w:tr w:rsidR="009F7FB1" w14:paraId="111B9673" w14:textId="77777777" w:rsidTr="007064AE">
        <w:tc>
          <w:tcPr>
            <w:tcW w:w="46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3DB6F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Gwarancja na wady ukryte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620F8" w14:textId="77777777" w:rsidR="009F7FB1" w:rsidRDefault="009F7FB1" w:rsidP="007064AE">
            <w:pPr>
              <w:widowControl w:val="0"/>
              <w:rPr>
                <w:rFonts w:ascii="Arial" w:eastAsia="Verdana" w:hAnsi="Arial"/>
              </w:rPr>
            </w:pPr>
            <w:r>
              <w:rPr>
                <w:rFonts w:ascii="Arial" w:eastAsia="Verdana" w:hAnsi="Arial"/>
              </w:rPr>
              <w:t>Nie mniej niż 10 lat</w:t>
            </w:r>
          </w:p>
        </w:tc>
      </w:tr>
    </w:tbl>
    <w:p w14:paraId="6A6770C6" w14:textId="77777777" w:rsidR="009F7FB1" w:rsidRDefault="009F7FB1" w:rsidP="009F7FB1">
      <w:pPr>
        <w:rPr>
          <w:rFonts w:ascii="Arial" w:eastAsia="Verdana" w:hAnsi="Arial"/>
        </w:rPr>
      </w:pPr>
    </w:p>
    <w:p w14:paraId="1D5E4236" w14:textId="77777777" w:rsidR="009F7FB1" w:rsidRDefault="009F7FB1" w:rsidP="009F7FB1">
      <w:pPr>
        <w:jc w:val="both"/>
        <w:rPr>
          <w:rFonts w:ascii="Arial" w:eastAsia="Verdana" w:hAnsi="Arial"/>
        </w:rPr>
      </w:pPr>
    </w:p>
    <w:p w14:paraId="3224AB8E" w14:textId="77777777" w:rsidR="009F7FB1" w:rsidRPr="00DD348D" w:rsidRDefault="009F7FB1">
      <w:pPr>
        <w:rPr>
          <w:rFonts w:ascii="Arial Narrow" w:hAnsi="Arial Narrow"/>
        </w:rPr>
      </w:pPr>
    </w:p>
    <w:sectPr w:rsidR="009F7FB1" w:rsidRPr="00DD348D" w:rsidSect="00E7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48D"/>
    <w:rsid w:val="0077008A"/>
    <w:rsid w:val="00784662"/>
    <w:rsid w:val="009F7FB1"/>
    <w:rsid w:val="00DD348D"/>
    <w:rsid w:val="00E728A3"/>
    <w:rsid w:val="00E8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B4B7"/>
  <w15:docId w15:val="{CCB2D5F2-9619-C143-9B9A-6778A3E5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8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48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784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1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9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30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53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4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9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6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47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Krzysztof Zachura</cp:lastModifiedBy>
  <cp:revision>5</cp:revision>
  <dcterms:created xsi:type="dcterms:W3CDTF">2023-02-25T13:04:00Z</dcterms:created>
  <dcterms:modified xsi:type="dcterms:W3CDTF">2023-03-07T20:29:00Z</dcterms:modified>
</cp:coreProperties>
</file>